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73" w:rsidRPr="00327C73" w:rsidRDefault="00FA3400" w:rsidP="00FA3400">
      <w:pPr>
        <w:jc w:val="center"/>
        <w:rPr>
          <w:rFonts w:ascii="Times New Roman" w:hAnsi="Times New Roman" w:cs="Times New Roman"/>
          <w:b/>
          <w:bCs/>
          <w:kern w:val="0"/>
          <w:sz w:val="27"/>
          <w:szCs w:val="27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Word-processing details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It is important that the file b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e saved in the native format of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the word processor used. The text should be in single-column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format. Keep the layout of the text as simple as possible.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All manuscripts must be written in clear and concise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English. To enable prope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r conversion of Web manuscripts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to PDF files, please use Times New Roman font. A manuscript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is arranged in the following order.</w:t>
      </w:r>
    </w:p>
    <w:p w:rsidR="00FA3400" w:rsidRDefault="00FA3400" w:rsidP="00FA3400">
      <w:pPr>
        <w:wordWrap/>
        <w:adjustRightInd w:val="0"/>
        <w:spacing w:after="0" w:line="240" w:lineRule="auto"/>
        <w:rPr>
          <w:rFonts w:ascii="바탕" w:eastAsia="바탕" w:hAnsi="바탕" w:cs="바탕"/>
          <w:kern w:val="0"/>
          <w:szCs w:val="20"/>
        </w:rPr>
      </w:pPr>
    </w:p>
    <w:p w:rsidR="00327C73" w:rsidRPr="00FA3400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FA3400">
        <w:rPr>
          <w:rFonts w:ascii="바탕" w:eastAsia="바탕" w:hAnsi="바탕" w:cs="바탕" w:hint="eastAsia"/>
          <w:kern w:val="0"/>
          <w:szCs w:val="20"/>
        </w:rPr>
        <w:t>①</w:t>
      </w:r>
      <w:r w:rsidR="00327C73" w:rsidRPr="00FA3400">
        <w:rPr>
          <w:rFonts w:ascii="Times New Roman" w:eastAsia="KoPubWorldBatangPL" w:hAnsi="Times New Roman" w:cs="Times New Roman"/>
          <w:kern w:val="0"/>
          <w:szCs w:val="20"/>
        </w:rPr>
        <w:t xml:space="preserve"> </w:t>
      </w:r>
      <w:r w:rsidR="00327C73" w:rsidRPr="00FA3400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Title: </w:t>
      </w:r>
      <w:r w:rsidR="00327C73" w:rsidRPr="00FA3400">
        <w:rPr>
          <w:rFonts w:ascii="Times New Roman" w:eastAsia="TimesNewRomanPSMT" w:hAnsi="Times New Roman" w:cs="Times New Roman"/>
          <w:kern w:val="0"/>
          <w:szCs w:val="20"/>
        </w:rPr>
        <w:t>Use specific and informative titles with high</w:t>
      </w:r>
      <w:r w:rsidRP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="00327C73" w:rsidRPr="00FA3400">
        <w:rPr>
          <w:rFonts w:ascii="Times New Roman" w:eastAsia="TimesNewRomanPSMT" w:hAnsi="Times New Roman" w:cs="Times New Roman"/>
          <w:kern w:val="0"/>
          <w:szCs w:val="20"/>
        </w:rPr>
        <w:t>keyword content. Avoid acronyms, subtitles and formulae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proofErr w:type="gramStart"/>
      <w:r w:rsidRPr="00327C73">
        <w:rPr>
          <w:rFonts w:ascii="Times New Roman" w:eastAsia="TimesNewRomanPSMT" w:hAnsi="Times New Roman" w:cs="Times New Roman"/>
          <w:kern w:val="0"/>
          <w:szCs w:val="20"/>
        </w:rPr>
        <w:t>where</w:t>
      </w:r>
      <w:proofErr w:type="gramEnd"/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 possible.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바탕" w:eastAsia="바탕" w:hAnsi="바탕" w:cs="바탕" w:hint="eastAsia"/>
          <w:kern w:val="0"/>
          <w:szCs w:val="20"/>
        </w:rPr>
        <w:t>②</w:t>
      </w:r>
      <w:r w:rsidRPr="00327C73">
        <w:rPr>
          <w:rFonts w:ascii="Times New Roman" w:eastAsia="KoPubWorldBatangPL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Abstract: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Abstracts (150–200 words) are required for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research papers, technical papers, technical notes, special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issues, and letters and shou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ld describe briefly and clearly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the purpose of the research, the principal results, and the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major conclusions. Remembe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r that the abstract will be the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most widely read portion of the paper and will be used by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abstracting services.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바탕" w:eastAsia="바탕" w:hAnsi="바탕" w:cs="바탕" w:hint="eastAsia"/>
          <w:kern w:val="0"/>
          <w:szCs w:val="20"/>
        </w:rPr>
        <w:t>③</w:t>
      </w:r>
      <w:r w:rsidRPr="00327C73">
        <w:rPr>
          <w:rFonts w:ascii="Times New Roman" w:eastAsia="KoPubWorldBatangPL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Keywords: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Provide 4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~6 keywords that best represent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the content of the paper.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바탕" w:eastAsia="바탕" w:hAnsi="바탕" w:cs="바탕" w:hint="eastAsia"/>
          <w:kern w:val="0"/>
          <w:szCs w:val="20"/>
        </w:rPr>
        <w:t>④</w:t>
      </w:r>
      <w:r w:rsidRPr="00327C73">
        <w:rPr>
          <w:rFonts w:ascii="Times New Roman" w:eastAsia="KoPubWorldBatangPL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The Text: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Suitably divided under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such headings as Introduction,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Theory (if any), Experimental, Results and Discussion,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and Conclusions.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바탕" w:eastAsia="바탕" w:hAnsi="바탕" w:cs="바탕" w:hint="eastAsia"/>
          <w:kern w:val="0"/>
          <w:szCs w:val="20"/>
        </w:rPr>
        <w:t>⑤</w:t>
      </w:r>
      <w:r w:rsidRPr="00327C73">
        <w:rPr>
          <w:rFonts w:ascii="Times New Roman" w:eastAsia="KoPubWorldBatangPL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Conflict of Interest: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No potential conflict of intere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st relevant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to this article was reported.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바탕" w:eastAsia="바탕" w:hAnsi="바탕" w:cs="바탕" w:hint="eastAsia"/>
          <w:kern w:val="0"/>
          <w:szCs w:val="20"/>
        </w:rPr>
        <w:t>⑥</w:t>
      </w:r>
      <w:r w:rsidRPr="00327C73">
        <w:rPr>
          <w:rFonts w:ascii="Times New Roman" w:eastAsia="KoPubWorldBatangPL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Acknowledgements: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Authors may acknowledge technical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assistance, the source of special materials, financial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proofErr w:type="gramStart"/>
      <w:r w:rsidRPr="00327C73">
        <w:rPr>
          <w:rFonts w:ascii="Times New Roman" w:eastAsia="TimesNewRomanPSMT" w:hAnsi="Times New Roman" w:cs="Times New Roman"/>
          <w:kern w:val="0"/>
          <w:szCs w:val="20"/>
        </w:rPr>
        <w:t>support</w:t>
      </w:r>
      <w:proofErr w:type="gramEnd"/>
      <w:r w:rsidRPr="00327C73">
        <w:rPr>
          <w:rFonts w:ascii="Times New Roman" w:eastAsia="TimesNewRomanPSMT" w:hAnsi="Times New Roman" w:cs="Times New Roman"/>
          <w:kern w:val="0"/>
          <w:szCs w:val="20"/>
        </w:rPr>
        <w:t>, meeting presentation information, and the auspices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under which work was done, including permission to</w:t>
      </w:r>
    </w:p>
    <w:p w:rsid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proofErr w:type="gramStart"/>
      <w:r w:rsidRPr="00327C73">
        <w:rPr>
          <w:rFonts w:ascii="Times New Roman" w:eastAsia="TimesNewRomanPSMT" w:hAnsi="Times New Roman" w:cs="Times New Roman"/>
          <w:kern w:val="0"/>
          <w:szCs w:val="20"/>
        </w:rPr>
        <w:t>publish</w:t>
      </w:r>
      <w:proofErr w:type="gramEnd"/>
      <w:r w:rsidRPr="00327C73">
        <w:rPr>
          <w:rFonts w:ascii="Times New Roman" w:eastAsia="TimesNewRomanPSMT" w:hAnsi="Times New Roman" w:cs="Times New Roman"/>
          <w:kern w:val="0"/>
          <w:szCs w:val="20"/>
        </w:rPr>
        <w:t>. If the article is dedicated to another scholar, a brief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statement such as, “This article is dedicated to [name]”, can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be included.</w:t>
      </w:r>
    </w:p>
    <w:p w:rsidR="00FA3400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</w:p>
    <w:p w:rsidR="00FA3400" w:rsidRPr="0008784C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color w:val="0070C0"/>
          <w:kern w:val="0"/>
          <w:szCs w:val="20"/>
        </w:rPr>
      </w:pPr>
      <w:r w:rsidRPr="0008784C">
        <w:rPr>
          <w:rFonts w:ascii="Times New Roman" w:eastAsia="TimesNewRomanPSMT" w:hAnsi="Times New Roman" w:cs="Times New Roman" w:hint="eastAsia"/>
          <w:color w:val="0070C0"/>
          <w:kern w:val="0"/>
          <w:szCs w:val="20"/>
        </w:rPr>
        <w:t>F</w:t>
      </w:r>
      <w:r w:rsidRPr="0008784C">
        <w:rPr>
          <w:rFonts w:ascii="Times New Roman" w:eastAsia="TimesNewRomanPSMT" w:hAnsi="Times New Roman" w:cs="Times New Roman"/>
          <w:color w:val="0070C0"/>
          <w:kern w:val="0"/>
          <w:szCs w:val="20"/>
        </w:rPr>
        <w:t>ollowing statement should be included in the Acknowledgement.</w:t>
      </w:r>
    </w:p>
    <w:p w:rsidR="00FA3400" w:rsidRPr="0008784C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color w:val="0070C0"/>
          <w:kern w:val="0"/>
          <w:szCs w:val="20"/>
        </w:rPr>
      </w:pPr>
      <w:r w:rsidRPr="0008784C">
        <w:rPr>
          <w:rFonts w:ascii="Times New Roman" w:eastAsia="TimesNewRomanPSMT" w:hAnsi="Times New Roman" w:cs="Times New Roman"/>
          <w:color w:val="0070C0"/>
          <w:kern w:val="0"/>
          <w:szCs w:val="20"/>
        </w:rPr>
        <w:t>“T</w:t>
      </w:r>
      <w:r w:rsidR="00A916AD">
        <w:rPr>
          <w:rFonts w:ascii="Times New Roman" w:eastAsia="TimesNewRomanPSMT" w:hAnsi="Times New Roman" w:cs="Times New Roman"/>
          <w:color w:val="0070C0"/>
          <w:kern w:val="0"/>
          <w:szCs w:val="20"/>
        </w:rPr>
        <w:t xml:space="preserve">his study was presented at the </w:t>
      </w:r>
      <w:r w:rsidRPr="0008784C">
        <w:rPr>
          <w:rFonts w:ascii="Times New Roman" w:eastAsia="TimesNewRomanPSMT" w:hAnsi="Times New Roman" w:cs="Times New Roman"/>
          <w:color w:val="0070C0"/>
          <w:kern w:val="0"/>
          <w:szCs w:val="20"/>
        </w:rPr>
        <w:t>International Conference on Nuclear Analytical Techniques in 2026 (</w:t>
      </w:r>
      <w:r w:rsidRPr="0008784C">
        <w:rPr>
          <w:rFonts w:ascii="Times New Roman" w:eastAsia="TimesNewRomanPSMT" w:hAnsi="Times New Roman" w:cs="Times New Roman" w:hint="eastAsia"/>
          <w:color w:val="0070C0"/>
          <w:kern w:val="0"/>
          <w:szCs w:val="20"/>
        </w:rPr>
        <w:t>N</w:t>
      </w:r>
      <w:r w:rsidRPr="0008784C">
        <w:rPr>
          <w:rFonts w:ascii="Times New Roman" w:eastAsia="TimesNewRomanPSMT" w:hAnsi="Times New Roman" w:cs="Times New Roman"/>
          <w:color w:val="0070C0"/>
          <w:kern w:val="0"/>
          <w:szCs w:val="20"/>
        </w:rPr>
        <w:t>AT2026), which was held in Seoul, Korea, from Sep. 6 to 10, 2026.”</w:t>
      </w:r>
      <w:bookmarkStart w:id="0" w:name="_GoBack"/>
      <w:bookmarkEnd w:id="0"/>
    </w:p>
    <w:p w:rsidR="00FA3400" w:rsidRPr="00FA3400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바탕" w:eastAsia="바탕" w:hAnsi="바탕" w:cs="바탕" w:hint="eastAsia"/>
          <w:kern w:val="0"/>
          <w:szCs w:val="20"/>
        </w:rPr>
        <w:t>⑦</w:t>
      </w:r>
      <w:r w:rsidRPr="00327C73">
        <w:rPr>
          <w:rFonts w:ascii="Times New Roman" w:eastAsia="KoPubWorldBatangPL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References: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References should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be numbered in one consecutive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series by order of their first appearance. All authors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should be included. The comple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te list of literature citations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should be placed on a separate page, double-spaced.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• Examples of the reference format: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(Journal Articles)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[1] P.G.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Voileque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 and R.A.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Pavilick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>, “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Societal Cost of Radiation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Exposure”, Health Phys., 43(3), 405-408 (1982).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(Books)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[2] H.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Cember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>, Introduction to Health Physics, 3</w:t>
      </w:r>
      <w:r w:rsidRPr="00327C73">
        <w:rPr>
          <w:rFonts w:ascii="Times New Roman" w:eastAsia="TimesNewRomanPSMT" w:hAnsi="Times New Roman" w:cs="Times New Roman"/>
          <w:kern w:val="0"/>
          <w:sz w:val="12"/>
          <w:szCs w:val="12"/>
        </w:rPr>
        <w:t xml:space="preserve">rd 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ed., 156-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162,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Pergamon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 Press, New York (1997).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(Papers in Books)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[3] J.A.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Auxier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>, W.S. Snyder, and T.D. Jones, “Neutron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Interaction and Penetration in Tissue”, in: Radiation Dosimetry,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F.H.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Attix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 and W.C.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Roesch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>, eds., 2</w:t>
      </w:r>
      <w:r w:rsidRPr="00327C73">
        <w:rPr>
          <w:rFonts w:ascii="Times New Roman" w:eastAsia="TimesNewRomanPSMT" w:hAnsi="Times New Roman" w:cs="Times New Roman"/>
          <w:kern w:val="0"/>
          <w:sz w:val="12"/>
          <w:szCs w:val="12"/>
        </w:rPr>
        <w:t xml:space="preserve">nd 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ed., 275-316,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Academic Press, New York (1968).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(Reports)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[4] F.T.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Binford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, J.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Barish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>, and F.B.K. Kam. Estimation of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Radiation Dose Following a Reactor Accident, Oak Ridge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National Laboratory Report, 275-316, ORNL-4086 (1968).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(Conference Proceedings)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[5] H.F. MacDonald, “Assessment of Environmental Hazards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Following a Nuclear Reactor Accidents”, Proc. of 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Int.Symp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. </w:t>
      </w:r>
      <w:proofErr w:type="gramStart"/>
      <w:r w:rsidRPr="00327C73">
        <w:rPr>
          <w:rFonts w:ascii="Times New Roman" w:eastAsia="TimesNewRomanPSMT" w:hAnsi="Times New Roman" w:cs="Times New Roman"/>
          <w:kern w:val="0"/>
          <w:szCs w:val="20"/>
        </w:rPr>
        <w:t>on</w:t>
      </w:r>
      <w:proofErr w:type="gramEnd"/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 Rapid Methods for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Measuring Radioactivity in the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Environment, SM-148/38, 212-218, IAEA, Vienna (1969).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[6] D. Benison, “Risk of Radiation at Low Doses”, Proc. </w:t>
      </w:r>
      <w:r w:rsidR="00FA3400" w:rsidRPr="00327C73">
        <w:rPr>
          <w:rFonts w:ascii="Times New Roman" w:eastAsia="TimesNewRomanPSMT" w:hAnsi="Times New Roman" w:cs="Times New Roman"/>
          <w:kern w:val="0"/>
          <w:szCs w:val="20"/>
        </w:rPr>
        <w:t>O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f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the 1996 International Congress on Radiation Protection,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vol. 1, 19-23, April 14-19, 1996, Vienna.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(Online sources)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[7] M. Holt. July 11 2008. “Advanced Nuclear Power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and Fuel Cycle Technologies: Outlook and Policy Options.”</w:t>
      </w: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UNT Digital Library. Accessed Dec. 30 2014.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Available from: http://digital.library.unt.edu/ark:/67531/</w:t>
      </w:r>
    </w:p>
    <w:p w:rsid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kern w:val="0"/>
          <w:szCs w:val="20"/>
        </w:rPr>
        <w:t>metadc94163/m1/1/</w:t>
      </w:r>
      <w:proofErr w:type="spellStart"/>
      <w:r w:rsidRPr="00327C73">
        <w:rPr>
          <w:rFonts w:ascii="Times New Roman" w:eastAsia="TimesNewRomanPSMT" w:hAnsi="Times New Roman" w:cs="Times New Roman"/>
          <w:kern w:val="0"/>
          <w:szCs w:val="20"/>
        </w:rPr>
        <w:t>high_res_d</w:t>
      </w:r>
      <w:proofErr w:type="spellEnd"/>
      <w:r w:rsidRPr="00327C73">
        <w:rPr>
          <w:rFonts w:ascii="Times New Roman" w:eastAsia="TimesNewRomanPSMT" w:hAnsi="Times New Roman" w:cs="Times New Roman"/>
          <w:kern w:val="0"/>
          <w:szCs w:val="20"/>
        </w:rPr>
        <w:t>/RL34579_2008Jul11.pdf.</w:t>
      </w:r>
    </w:p>
    <w:p w:rsidR="00FA3400" w:rsidRPr="00327C73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</w:p>
    <w:p w:rsidR="00FA3400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Tables: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Each table must be typed on a separated page in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English. Prepare tables in 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a consistent form, furnish each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with an appropriate title, and number consecutively in the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order of appearance in the text. Vertical lines are not used.</w:t>
      </w:r>
    </w:p>
    <w:p w:rsidR="00FA3400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</w:p>
    <w:p w:rsidR="00327C73" w:rsidRP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Figures: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Each figure with its caption bel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ow it, on a </w:t>
      </w:r>
      <w:proofErr w:type="spellStart"/>
      <w:r w:rsidR="00FA3400">
        <w:rPr>
          <w:rFonts w:ascii="Times New Roman" w:eastAsia="TimesNewRomanPSMT" w:hAnsi="Times New Roman" w:cs="Times New Roman"/>
          <w:kern w:val="0"/>
          <w:szCs w:val="20"/>
        </w:rPr>
        <w:t>sepa</w:t>
      </w:r>
      <w:proofErr w:type="spellEnd"/>
      <w:r w:rsidR="00FA3400">
        <w:rPr>
          <w:rFonts w:ascii="Times New Roman" w:eastAsia="TimesNewRomanPSMT" w:hAnsi="Times New Roman" w:cs="Times New Roman"/>
          <w:kern w:val="0"/>
          <w:szCs w:val="20"/>
        </w:rPr>
        <w:t>- rate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page, must be prepared in English. The quality of the submitted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electronic files determines the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final quality of the published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illustrations. Diagrams, graphs, charts, and other artwork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should be created with dark text and lines on w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hite or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other light backgrounds. Use of color is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lastRenderedPageBreak/>
        <w:t>acceptable provided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it enhances presentation of 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the science. Figures and graphs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must fit a one-column (8.25 cm) or two-column (17.78 cm)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 xml:space="preserve">format. The maximum height is 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>24 cm. For best results, submit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illustrations in the actual size at which they should appear.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If artwork will need to be reduced, choose a lettering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size large enough to be legible after the figure is reduced.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Avoid using complex textures and shading; these do not reproduce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well. To show a pattern, use a simple crosshatch design.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Electronic figures should be submitted in TIFF, EPS, or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JPEG formats with a minimum resolution of 300 dpi.</w:t>
      </w:r>
    </w:p>
    <w:p w:rsidR="00FA3400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kern w:val="0"/>
          <w:szCs w:val="20"/>
        </w:rPr>
      </w:pPr>
    </w:p>
    <w:p w:rsidR="00327C73" w:rsidRDefault="00327C73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 xml:space="preserve">Permission for Reproduction: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In c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ase that </w:t>
      </w:r>
      <w:proofErr w:type="gramStart"/>
      <w:r w:rsidR="00FA3400">
        <w:rPr>
          <w:rFonts w:ascii="Times New Roman" w:eastAsia="TimesNewRomanPSMT" w:hAnsi="Times New Roman" w:cs="Times New Roman"/>
          <w:kern w:val="0"/>
          <w:szCs w:val="20"/>
        </w:rPr>
        <w:t>authors</w:t>
      </w:r>
      <w:proofErr w:type="gramEnd"/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use reproduced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tables and figures that have been already published,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the author(s) should obtain the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consent of the original author</w:t>
      </w:r>
      <w:r w:rsidR="00FA3400">
        <w:rPr>
          <w:rFonts w:ascii="Times New Roman" w:eastAsia="TimesNewRomanPSMT" w:hAnsi="Times New Roman" w:cs="Times New Roman" w:hint="eastAsia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or the consent of the publisher in written forms, as applicable.</w:t>
      </w:r>
      <w:r w:rsidR="00FA3400">
        <w:rPr>
          <w:rFonts w:ascii="Times New Roman" w:eastAsia="TimesNewRomanPSMT" w:hAnsi="Times New Roman" w:cs="Times New Roman"/>
          <w:kern w:val="0"/>
          <w:szCs w:val="20"/>
        </w:rPr>
        <w:t xml:space="preserve"> </w:t>
      </w:r>
      <w:r w:rsidRPr="00327C73">
        <w:rPr>
          <w:rFonts w:ascii="Times New Roman" w:eastAsia="TimesNewRomanPSMT" w:hAnsi="Times New Roman" w:cs="Times New Roman"/>
          <w:kern w:val="0"/>
          <w:szCs w:val="20"/>
        </w:rPr>
        <w:t>And this fact should be mentioned in the captions.</w:t>
      </w:r>
    </w:p>
    <w:p w:rsidR="00FA3400" w:rsidRPr="00327C73" w:rsidRDefault="00FA3400" w:rsidP="00FA3400">
      <w:pPr>
        <w:wordWrap/>
        <w:adjustRightInd w:val="0"/>
        <w:spacing w:after="0" w:line="240" w:lineRule="auto"/>
        <w:rPr>
          <w:rFonts w:ascii="Times New Roman" w:eastAsia="TimesNewRomanPSMT" w:hAnsi="Times New Roman" w:cs="Times New Roman"/>
          <w:kern w:val="0"/>
          <w:szCs w:val="20"/>
        </w:rPr>
      </w:pPr>
    </w:p>
    <w:p w:rsidR="00327C73" w:rsidRPr="00327C73" w:rsidRDefault="00327C73" w:rsidP="00FA3400">
      <w:pPr>
        <w:rPr>
          <w:rFonts w:ascii="Times New Roman" w:hAnsi="Times New Roman" w:cs="Times New Roman"/>
        </w:rPr>
      </w:pPr>
      <w:r w:rsidRPr="00327C73">
        <w:rPr>
          <w:rFonts w:ascii="Times New Roman" w:eastAsia="TimesNewRomanPSMT" w:hAnsi="Times New Roman" w:cs="Times New Roman"/>
          <w:b/>
          <w:bCs/>
          <w:kern w:val="0"/>
          <w:szCs w:val="20"/>
        </w:rPr>
        <w:t>Appendix (if any)</w:t>
      </w:r>
    </w:p>
    <w:sectPr w:rsidR="00327C73" w:rsidRPr="00327C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9060000" w:usb2="00000010" w:usb3="00000000" w:csb0="0008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KoPubWorldBatangPL">
    <w:altName w:val="KoPubWorld돋움체 Bold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91314"/>
    <w:multiLevelType w:val="hybridMultilevel"/>
    <w:tmpl w:val="6C182D0A"/>
    <w:lvl w:ilvl="0" w:tplc="80C2334C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B400668"/>
    <w:multiLevelType w:val="hybridMultilevel"/>
    <w:tmpl w:val="7EC848C4"/>
    <w:lvl w:ilvl="0" w:tplc="A2401518">
      <w:start w:val="1"/>
      <w:numFmt w:val="decimalEnclosedCircle"/>
      <w:lvlText w:val="%1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73"/>
    <w:rsid w:val="00037CB3"/>
    <w:rsid w:val="0008784C"/>
    <w:rsid w:val="00281C5F"/>
    <w:rsid w:val="00327C73"/>
    <w:rsid w:val="00536827"/>
    <w:rsid w:val="00A916AD"/>
    <w:rsid w:val="00FA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0A182-41AA-40B1-A704-5B1A5281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40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2026-08-14T02:39:00Z</dcterms:created>
  <dcterms:modified xsi:type="dcterms:W3CDTF">2026-08-14T02:39:00Z</dcterms:modified>
</cp:coreProperties>
</file>